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66"/>
  <w:body>
    <w:p w:rsidR="000050D5" w:rsidRPr="00DB5568" w:rsidRDefault="00273358" w:rsidP="00273358">
      <w:pPr>
        <w:tabs>
          <w:tab w:val="left" w:pos="2355"/>
          <w:tab w:val="center" w:pos="7699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="004B62CE" w:rsidRPr="00DB5568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0361" wp14:editId="48B355D0">
                <wp:simplePos x="0" y="0"/>
                <wp:positionH relativeFrom="column">
                  <wp:posOffset>-238125</wp:posOffset>
                </wp:positionH>
                <wp:positionV relativeFrom="paragraph">
                  <wp:posOffset>542924</wp:posOffset>
                </wp:positionV>
                <wp:extent cx="10267950" cy="22383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22383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BAC" w:rsidRPr="00DB5568" w:rsidRDefault="00956875" w:rsidP="008F287D">
                            <w:pPr>
                              <w:pStyle w:val="Default"/>
                              <w:shd w:val="clear" w:color="auto" w:fill="F7CAAC" w:themeFill="accent2" w:themeFillTint="66"/>
                              <w:jc w:val="both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ВИЧ</w:t>
                            </w:r>
                            <w:r w:rsidR="00933D66" w:rsidRPr="00DB556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инфекция</w:t>
                            </w:r>
                            <w:r w:rsidR="00933D66" w:rsidRPr="00DB55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– инфекционное хроническое заболевание, вызываемое вирусом им</w:t>
                            </w:r>
                            <w:r w:rsidR="00D63ACF" w:rsidRPr="00DB55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</w:t>
                            </w:r>
                            <w:r w:rsidR="00933D66" w:rsidRPr="00DB55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унодефицита.</w:t>
                            </w:r>
                            <w:r w:rsidR="00D63ACF" w:rsidRPr="00DB55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Характеризуется </w:t>
                            </w:r>
                            <w:r w:rsidR="00B4603B" w:rsidRPr="00DB556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специфическим </w:t>
                            </w:r>
                            <w:r w:rsidR="00B4603B" w:rsidRPr="00DB5568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</w:rPr>
                              <w:t>поражением иммунной системы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color w:val="C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>с развитием финальной стадии</w:t>
                            </w:r>
                            <w:r w:rsidR="00DB5568" w:rsidRPr="00DB5568"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 xml:space="preserve"> – синдрома 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>приобретенного иммуннодефицита (СПИД), привод</w:t>
                            </w:r>
                            <w:r w:rsidR="009D4672" w:rsidRPr="00DB5568"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 xml:space="preserve">ящего к смерти больного о вторичных инфекций и злокачественных новообразований. У большинства живущих с ВИЧ </w:t>
                            </w:r>
                            <w:r w:rsidR="009D4672" w:rsidRPr="00DB5568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40"/>
                                <w:szCs w:val="40"/>
                              </w:rPr>
                              <w:t>заболевание протекает бессимптомно</w:t>
                            </w:r>
                            <w:r w:rsidR="009D4672" w:rsidRPr="00DB5568">
                              <w:rPr>
                                <w:rFonts w:ascii="Times New Roman" w:hAnsi="Times New Roman" w:cs="Times New Roman"/>
                                <w:color w:val="auto"/>
                                <w:sz w:val="40"/>
                                <w:szCs w:val="40"/>
                              </w:rPr>
                              <w:t xml:space="preserve">. В некоторых случаях отмечаются неспецифические симптомы: подъем температуры, сыпь, боли в суставах и увеличение лимфатических узлов. </w:t>
                            </w: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27"/>
                                <w:szCs w:val="27"/>
                              </w:rPr>
                              <w:t xml:space="preserve">ВИЧ-инфекция - инфекционное хроническое заболевание, вызываемое вирусом иммунодефицитачеловека. Характеризуется специфическим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A32424"/>
                                <w:sz w:val="27"/>
                                <w:szCs w:val="27"/>
                              </w:rPr>
                              <w:t>поражением иммунной системы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sz w:val="27"/>
                                <w:szCs w:val="27"/>
                              </w:rPr>
                              <w:t>, с развитием</w:t>
                            </w: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в финальной стадии синдрома приобретенного иммунодефицита (СПИД), приводящего к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A32424"/>
                                <w:sz w:val="27"/>
                                <w:szCs w:val="27"/>
                              </w:rPr>
                              <w:t xml:space="preserve">гибелибольного от оппортунистических (вторичных) инфекций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и злокачественных новообразований. </w:t>
                            </w:r>
                          </w:p>
                          <w:p w:rsidR="00055BAC" w:rsidRDefault="00055BAC" w:rsidP="00B4603B">
                            <w:pPr>
                              <w:pStyle w:val="Default"/>
                              <w:shd w:val="clear" w:color="auto" w:fill="F7CAAC" w:themeFill="accent2" w:themeFillTint="66"/>
                              <w:rPr>
                                <w:rFonts w:cstheme="minorBid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У большинства живущих с ВИЧ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A32424"/>
                                <w:sz w:val="27"/>
                                <w:szCs w:val="27"/>
                              </w:rPr>
                              <w:t>заболевание протекает бессимптомно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sz w:val="27"/>
                                <w:szCs w:val="27"/>
                              </w:rPr>
                              <w:t>. В некоторых случаяхотмечаются неспецифические симптомы: подъем температуры, сыпь, боли в суставах</w:t>
                            </w:r>
                          </w:p>
                          <w:p w:rsidR="00055BAC" w:rsidRDefault="00055BAC" w:rsidP="00B4603B">
                            <w:pPr>
                              <w:shd w:val="clear" w:color="auto" w:fill="F7CAAC" w:themeFill="accent2" w:themeFillTint="66"/>
                            </w:pP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и увеличение лимфатических узлов.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9036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8.75pt;margin-top:42.75pt;width:808.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S+ZgIAAKoEAAAOAAAAZHJzL2Uyb0RvYy54bWysVL1u2zAQ3gv0HQjutfzvxLAcuA5cFDCS&#10;AE6RmaIoWyjFY0nakrt17yv0HTp06NZXcN6oR0p23KRT0YU68j5+vPvuTpOrqpBkJ4zNQcW002pT&#10;IhSHNFfrmH64X7y5oMQ6plImQYmY7oWlV9PXryalHosubECmwhAkUXZc6phunNPjKLJ8IwpmW6CF&#10;QmcGpmAOt2YdpYaVyF7IqNtuD6MSTKoNcGEtnl7XTjoN/FkmuLvNMisckTHF2FxYTVgTv0bTCRuv&#10;DdObnDdhsH+IomC5wkdPVNfMMbI1+QuqIucGLGSuxaGIIMtyLkIOmE2n/Syb1YZpEXJBcaw+yWT/&#10;Hy2/2d0ZkqdYO0oUK7BEh2+H74cfh1+Hn49fHr+Sjteo1HaM0JVGsKveQuXxzbnFQ596lZnCfzEp&#10;gn5Ue39SWFSOcH+p3R2OLgfo4+jsdnsXvdHAE0VP97Wx7p2AgngjpgZrGKRlu6V1NfQI8c9ZkHm6&#10;yKUMG7NO5tKQHcN6Lxa9XjuUGNn/gElFypgOexjICwrPfaJIJOMfm/jOGJBPKgzay1Kn7y1XJVWj&#10;SQLpHqUyUDec1XyRI++SWXfHDHYYKoBT425xySRgMNBYlGzAfP7bucdj4dFLSYkdG1P7acuMoES+&#10;V9gSl51+37d42PQHoy5uzLknOfeobTEHFAnLjtEF0+OdPJqZgeIBh2vmX0UXUxzfjqk7mnNXzxEO&#10;JxezWQBhU2vmlmqluaf24no976sHZnRTUIfNcAPH3mbjZ3Wtsf6mgtnWQZaHonuBa1Ub3XEgQts0&#10;w+sn7nwfUE+/mOlvAAAA//8DAFBLAwQUAAYACAAAACEAu7xGL+EAAAALAQAADwAAAGRycy9kb3du&#10;cmV2LnhtbEyPTU/DMAyG70j8h8hI3LZ0K11L13RCSCBxQVrpgWPWuB9a45Qm7cq/JzuNk2350evH&#10;2WHRPZtxtJ0hAZt1AAypMqqjRkD59bZKgFknScneEAr4RQuH/P4uk6kyFzriXLiG+RCyqRTQOjek&#10;nNuqRS3t2gxIflebUUvnx7HhapQXH657vg2CHdeyI3+hlQO+tlidi0kLKKiu3rd98fEzzfHn964s&#10;w/p4FuLxYXnZA3O4uBsMV32vDrl3OpmJlGW9gFUYRx4VkES+XoEofvbdScBTmATA84z//yH/AwAA&#10;//8DAFBLAQItABQABgAIAAAAIQC2gziS/gAAAOEBAAATAAAAAAAAAAAAAAAAAAAAAABbQ29udGVu&#10;dF9UeXBlc10ueG1sUEsBAi0AFAAGAAgAAAAhADj9If/WAAAAlAEAAAsAAAAAAAAAAAAAAAAALwEA&#10;AF9yZWxzLy5yZWxzUEsBAi0AFAAGAAgAAAAhAMWa1L5mAgAAqgQAAA4AAAAAAAAAAAAAAAAALgIA&#10;AGRycy9lMm9Eb2MueG1sUEsBAi0AFAAGAAgAAAAhALu8Ri/hAAAACwEAAA8AAAAAAAAAAAAAAAAA&#10;wAQAAGRycy9kb3ducmV2LnhtbFBLBQYAAAAABAAEAPMAAADOBQAAAAA=&#10;" fillcolor="#f30" strokeweight=".5pt">
                <v:textbox>
                  <w:txbxContent>
                    <w:p w:rsidR="00055BAC" w:rsidRPr="00DB5568" w:rsidRDefault="00956875" w:rsidP="008F287D">
                      <w:pPr>
                        <w:pStyle w:val="Default"/>
                        <w:shd w:val="clear" w:color="auto" w:fill="F7CAAC" w:themeFill="accent2" w:themeFillTint="66"/>
                        <w:jc w:val="both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ВИЧ</w:t>
                      </w:r>
                      <w:r w:rsidR="00933D66" w:rsidRPr="00DB556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инфекция</w:t>
                      </w:r>
                      <w:r w:rsidR="00933D66" w:rsidRPr="00DB55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– инфекционное хроническое заболевание, вызываемое вирусом им</w:t>
                      </w:r>
                      <w:r w:rsidR="00D63ACF" w:rsidRPr="00DB55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</w:t>
                      </w:r>
                      <w:r w:rsidR="00933D66" w:rsidRPr="00DB55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унодефицита.</w:t>
                      </w:r>
                      <w:r w:rsidR="00D63ACF" w:rsidRPr="00DB55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Характеризуется </w:t>
                      </w:r>
                      <w:r w:rsidR="00B4603B" w:rsidRPr="00DB556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специфическим </w:t>
                      </w:r>
                      <w:r w:rsidR="00B4603B" w:rsidRPr="00DB5568">
                        <w:rPr>
                          <w:rFonts w:ascii="Times New Roman" w:hAnsi="Times New Roman" w:cs="Times New Roman"/>
                          <w:i/>
                          <w:color w:val="C00000"/>
                          <w:sz w:val="40"/>
                          <w:szCs w:val="40"/>
                        </w:rPr>
                        <w:t>поражением иммунной системы</w:t>
                      </w:r>
                      <w:r w:rsidRPr="00DB5568">
                        <w:rPr>
                          <w:rFonts w:ascii="Times New Roman" w:hAnsi="Times New Roman" w:cs="Times New Roman"/>
                          <w:color w:val="C00000"/>
                          <w:sz w:val="40"/>
                          <w:szCs w:val="40"/>
                        </w:rPr>
                        <w:t xml:space="preserve">, </w:t>
                      </w:r>
                      <w:r w:rsidRPr="00DB5568"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>с развитием финальной стадии</w:t>
                      </w:r>
                      <w:r w:rsidR="00DB5568" w:rsidRPr="00DB5568"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 xml:space="preserve"> – синдрома </w:t>
                      </w:r>
                      <w:r w:rsidRPr="00DB5568"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>приобретенного иммуннодефицита (СПИД), привод</w:t>
                      </w:r>
                      <w:r w:rsidR="009D4672" w:rsidRPr="00DB5568"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 xml:space="preserve">ящего к смерти больного о вторичных инфекций и злокачественных новообразований. У большинства живущих с ВИЧ </w:t>
                      </w:r>
                      <w:r w:rsidR="009D4672" w:rsidRPr="00DB5568">
                        <w:rPr>
                          <w:rFonts w:ascii="Times New Roman" w:hAnsi="Times New Roman" w:cs="Times New Roman"/>
                          <w:i/>
                          <w:color w:val="C00000"/>
                          <w:sz w:val="40"/>
                          <w:szCs w:val="40"/>
                        </w:rPr>
                        <w:t>заболевание протекает бессимптомно</w:t>
                      </w:r>
                      <w:r w:rsidR="009D4672" w:rsidRPr="00DB5568">
                        <w:rPr>
                          <w:rFonts w:ascii="Times New Roman" w:hAnsi="Times New Roman" w:cs="Times New Roman"/>
                          <w:color w:val="auto"/>
                          <w:sz w:val="40"/>
                          <w:szCs w:val="40"/>
                        </w:rPr>
                        <w:t xml:space="preserve">. В некоторых случаях отмечаются неспецифические симптомы: подъем температуры, сыпь, боли в суставах и увеличение лимфатических узлов. </w:t>
                      </w: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color w:val="auto"/>
                        </w:rPr>
                      </w:pP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color w:val="auto"/>
                        </w:rPr>
                      </w:pPr>
                      <w:r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color w:val="auto"/>
                        </w:rPr>
                      </w:pP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color w:val="auto"/>
                        </w:rPr>
                      </w:pP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color w:val="auto"/>
                        </w:rPr>
                      </w:pP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color w:val="auto"/>
                        </w:rPr>
                      </w:pP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color w:val="auto"/>
                        </w:rPr>
                      </w:pP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color w:val="auto"/>
                        </w:rPr>
                      </w:pP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sz w:val="27"/>
                          <w:szCs w:val="27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27"/>
                          <w:szCs w:val="27"/>
                        </w:rPr>
                        <w:t xml:space="preserve">ВИЧ-инфекция - инфекционное хроническое заболевание, вызываемое вирусом иммунодефицитачеловека. Характеризуется специфическим </w:t>
                      </w:r>
                      <w:r>
                        <w:rPr>
                          <w:rFonts w:cstheme="minorBidi"/>
                          <w:b/>
                          <w:bCs/>
                          <w:color w:val="A32424"/>
                          <w:sz w:val="27"/>
                          <w:szCs w:val="27"/>
                        </w:rPr>
                        <w:t>поражением иммунной системы</w:t>
                      </w:r>
                      <w:r>
                        <w:rPr>
                          <w:rFonts w:cstheme="minorBidi"/>
                          <w:b/>
                          <w:bCs/>
                          <w:sz w:val="27"/>
                          <w:szCs w:val="27"/>
                        </w:rPr>
                        <w:t>, с развитием</w:t>
                      </w: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sz w:val="27"/>
                          <w:szCs w:val="27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sz w:val="27"/>
                          <w:szCs w:val="27"/>
                        </w:rPr>
                        <w:t xml:space="preserve">в финальной стадии синдрома приобретенного иммунодефицита (СПИД), приводящего к </w:t>
                      </w:r>
                      <w:r>
                        <w:rPr>
                          <w:rFonts w:cstheme="minorBidi"/>
                          <w:b/>
                          <w:bCs/>
                          <w:color w:val="A32424"/>
                          <w:sz w:val="27"/>
                          <w:szCs w:val="27"/>
                        </w:rPr>
                        <w:t xml:space="preserve">гибелибольного от оппортунистических (вторичных) инфекций </w:t>
                      </w:r>
                      <w:r>
                        <w:rPr>
                          <w:rFonts w:cstheme="minorBidi"/>
                          <w:b/>
                          <w:bCs/>
                          <w:sz w:val="27"/>
                          <w:szCs w:val="27"/>
                        </w:rPr>
                        <w:t xml:space="preserve">и злокачественных новообразований. </w:t>
                      </w:r>
                    </w:p>
                    <w:p w:rsidR="00055BAC" w:rsidRDefault="00055BAC" w:rsidP="00B4603B">
                      <w:pPr>
                        <w:pStyle w:val="Default"/>
                        <w:shd w:val="clear" w:color="auto" w:fill="F7CAAC" w:themeFill="accent2" w:themeFillTint="66"/>
                        <w:rPr>
                          <w:rFonts w:cstheme="minorBidi"/>
                          <w:sz w:val="27"/>
                          <w:szCs w:val="27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sz w:val="27"/>
                          <w:szCs w:val="27"/>
                        </w:rPr>
                        <w:t xml:space="preserve">У большинства живущих с ВИЧ </w:t>
                      </w:r>
                      <w:r>
                        <w:rPr>
                          <w:rFonts w:cstheme="minorBidi"/>
                          <w:b/>
                          <w:bCs/>
                          <w:color w:val="A32424"/>
                          <w:sz w:val="27"/>
                          <w:szCs w:val="27"/>
                        </w:rPr>
                        <w:t>заболевание протекает бессимптомно</w:t>
                      </w:r>
                      <w:r>
                        <w:rPr>
                          <w:rFonts w:cstheme="minorBidi"/>
                          <w:b/>
                          <w:bCs/>
                          <w:sz w:val="27"/>
                          <w:szCs w:val="27"/>
                        </w:rPr>
                        <w:t>. В некоторых случаяхотмечаются неспецифические симптомы: подъем температуры, сыпь, боли в суставах</w:t>
                      </w:r>
                    </w:p>
                    <w:p w:rsidR="00055BAC" w:rsidRDefault="00055BAC" w:rsidP="00B4603B">
                      <w:pPr>
                        <w:shd w:val="clear" w:color="auto" w:fill="F7CAAC" w:themeFill="accent2" w:themeFillTint="66"/>
                      </w:pP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>и увеличение лимфатических узлов.</w:t>
                      </w:r>
                    </w:p>
                  </w:txbxContent>
                </v:textbox>
              </v:shape>
            </w:pict>
          </mc:Fallback>
        </mc:AlternateContent>
      </w:r>
      <w:r w:rsidR="00055BAC" w:rsidRPr="00DB5568">
        <w:rPr>
          <w:rFonts w:ascii="Times New Roman" w:hAnsi="Times New Roman" w:cs="Times New Roman"/>
          <w:b/>
          <w:sz w:val="48"/>
          <w:szCs w:val="48"/>
        </w:rPr>
        <w:t>Что нужно знать о ВИЧ-инфекции?</w:t>
      </w:r>
    </w:p>
    <w:p w:rsidR="00601683" w:rsidRDefault="00601683" w:rsidP="00055BA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01683" w:rsidRPr="00601683" w:rsidRDefault="00601683" w:rsidP="00601683">
      <w:pPr>
        <w:rPr>
          <w:rFonts w:ascii="Times New Roman" w:hAnsi="Times New Roman" w:cs="Times New Roman"/>
          <w:sz w:val="48"/>
          <w:szCs w:val="48"/>
        </w:rPr>
      </w:pPr>
    </w:p>
    <w:p w:rsidR="00601683" w:rsidRPr="00601683" w:rsidRDefault="00601683" w:rsidP="00601683">
      <w:pPr>
        <w:rPr>
          <w:rFonts w:ascii="Times New Roman" w:hAnsi="Times New Roman" w:cs="Times New Roman"/>
          <w:sz w:val="48"/>
          <w:szCs w:val="48"/>
        </w:rPr>
      </w:pPr>
    </w:p>
    <w:p w:rsidR="00601683" w:rsidRPr="00601683" w:rsidRDefault="00601683" w:rsidP="00601683">
      <w:pPr>
        <w:rPr>
          <w:rFonts w:ascii="Times New Roman" w:hAnsi="Times New Roman" w:cs="Times New Roman"/>
          <w:sz w:val="48"/>
          <w:szCs w:val="48"/>
        </w:rPr>
      </w:pPr>
    </w:p>
    <w:p w:rsidR="00601683" w:rsidRPr="00601683" w:rsidRDefault="00601683" w:rsidP="00601683">
      <w:pPr>
        <w:rPr>
          <w:rFonts w:ascii="Times New Roman" w:hAnsi="Times New Roman" w:cs="Times New Roman"/>
          <w:sz w:val="48"/>
          <w:szCs w:val="48"/>
        </w:rPr>
      </w:pPr>
    </w:p>
    <w:p w:rsidR="00601683" w:rsidRPr="00601683" w:rsidRDefault="00273358" w:rsidP="0060168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1B9D4" wp14:editId="1A92C5FF">
                <wp:simplePos x="0" y="0"/>
                <wp:positionH relativeFrom="column">
                  <wp:posOffset>4905375</wp:posOffset>
                </wp:positionH>
                <wp:positionV relativeFrom="paragraph">
                  <wp:posOffset>349885</wp:posOffset>
                </wp:positionV>
                <wp:extent cx="5000625" cy="31813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18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700A" w:rsidRPr="00DB5568" w:rsidRDefault="0082700A" w:rsidP="0082700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42424"/>
                                <w:sz w:val="44"/>
                                <w:szCs w:val="44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Основные пути передачи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color w:val="A42424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82700A" w:rsidRPr="0082700A" w:rsidRDefault="0082700A" w:rsidP="0082700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A42424"/>
                                <w:sz w:val="40"/>
                                <w:szCs w:val="40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color w:val="A42424"/>
                                <w:sz w:val="40"/>
                                <w:szCs w:val="40"/>
                              </w:rPr>
                              <w:t>половой</w:t>
                            </w:r>
                            <w:r w:rsidRPr="0082700A">
                              <w:rPr>
                                <w:rFonts w:ascii="Times New Roman" w:hAnsi="Times New Roman" w:cs="Times New Roman"/>
                                <w:color w:val="A424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700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(при незащищенном половом контакте)</w:t>
                            </w:r>
                            <w:r w:rsidR="0060168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601683" w:rsidRPr="00601683" w:rsidRDefault="0082700A" w:rsidP="0082700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A42424"/>
                                <w:sz w:val="40"/>
                                <w:szCs w:val="40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color w:val="A42424"/>
                                <w:sz w:val="40"/>
                                <w:szCs w:val="40"/>
                              </w:rPr>
                              <w:t>вертикальный</w:t>
                            </w:r>
                            <w:r w:rsidRPr="0082700A">
                              <w:rPr>
                                <w:rFonts w:ascii="Times New Roman" w:hAnsi="Times New Roman" w:cs="Times New Roman"/>
                                <w:color w:val="A424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(от матери к плоду во время </w:t>
                            </w:r>
                            <w:r w:rsidRPr="0082700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беременности, </w:t>
                            </w:r>
                            <w:r w:rsidR="0060168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родов и грудном вскармливании);</w:t>
                            </w:r>
                          </w:p>
                          <w:p w:rsidR="0082700A" w:rsidRPr="0082700A" w:rsidRDefault="0082700A" w:rsidP="0082700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A42424"/>
                                <w:sz w:val="40"/>
                                <w:szCs w:val="40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color w:val="A42424"/>
                                <w:sz w:val="40"/>
                                <w:szCs w:val="40"/>
                              </w:rPr>
                              <w:t>артифициальный</w:t>
                            </w:r>
                            <w:r w:rsidRPr="0082700A">
                              <w:rPr>
                                <w:rFonts w:ascii="Times New Roman" w:hAnsi="Times New Roman" w:cs="Times New Roman"/>
                                <w:color w:val="A424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2700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(при прове</w:t>
                            </w:r>
                            <w:r w:rsidR="0060168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дении манипуляций, связанных с </w:t>
                            </w:r>
                            <w:r w:rsidRPr="0082700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нарушением целостности кожных покровов)</w:t>
                            </w:r>
                            <w:r w:rsidR="0060168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B9D4" id="Надпись 3" o:spid="_x0000_s1027" type="#_x0000_t202" style="position:absolute;margin-left:386.25pt;margin-top:27.55pt;width:393.75pt;height:2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gjhAIAAO4EAAAOAAAAZHJzL2Uyb0RvYy54bWysVMtuEzEU3SPxD5b3dPJoSok6qUKrIqTS&#10;VmpR147H04zw+BrbyUzZdc8v8A8sWLDjF9I/4tiTpKVlhdh4fB++j3PPnYPDttZsqZyvyOS8v9Pj&#10;TBlJRWVucv7x6uTVPmc+CFMITUbl/FZ5fjh5+eKgsWM1oDnpQjmGIMaPG5vzeQh2nGVezlUt/A5Z&#10;ZWAsydUiQHQ3WeFEg+i1zga93l7WkCusI6m8h/a4M/JJil+WSobzsvQqMJ1z1BbS6dI5i2c2ORDj&#10;GyfsvJLrMsQ/VFGLyiDpNtSxCIItXPUsVF1JR57KsCOpzqgsK6lSD+im33vSzeVcWJV6ATjebmHy&#10;/y+sPFteOFYVOR9yZkSNEa2+rb6vfqx+rX7e391/ZcOIUWP9GK6XFs6hfUstZr3Reyhj623p6vhF&#10;Uwx2oH27RVi1gUkoRz3MbDDiTMI27O/3h6M0g+zhuXU+vFNUs3jJucMIE7JieeoDSoHrxiVm86Sr&#10;4qTSOgmRNupIO7YUGLiQUpkwSM/1ov5ARacHcXrr0UMNgnTq/Y0aKRIBY6SU8I8k2rAm53ux8mcF&#10;xMq26WdayE8RpRjvoUxI2kAZMe2wi7fQzto0hy2uMypuAbejjrTeypMK4U+FDxfCgaVAGJsXznGU&#10;mlATrW+czcl9+Zs++oM8sHLWgPU5958XwinO9HsDWr3p7+7GNUnC7uj1AIJ7bJk9tphFfUTAuY8d&#10;tzJdo3/Qm2vpqL7Ggk5jVpiEkcid87C5HoVuF7HgUk2nyQmLYUU4NZdWxtAR4wjrVXstnF2zIoBQ&#10;Z7TZDzF+Qo7ON740NF0EKqvEnIhzh+oafixVms76BxC39rGcvB5+U5PfAAAA//8DAFBLAwQUAAYA&#10;CAAAACEA+m0sUuAAAAALAQAADwAAAGRycy9kb3ducmV2LnhtbEyPwU6DQBCG7ya+w2ZMvNmFJlCD&#10;LI2paTS9SfXgbWGngLKzhN221Kd3ONnjzHz55/vz9WR7ccLRd44UxIsIBFLtTEeNgo/99uERhA+a&#10;jO4doYILelgXtze5zow70zueytAIDiGfaQVtCEMmpa9btNov3IDEt4MbrQ48jo00oz5zuO3lMopS&#10;aXVH/KHVA25arH/Ko1XwVr66z6rcbQ/p12W3jzffLzj8KnV/Nz0/gQg4hX8YZn1Wh4KdKnck40Wv&#10;YLVaJowqSJIYxAwkacTtqnmTxiCLXF53KP4AAAD//wMAUEsBAi0AFAAGAAgAAAAhALaDOJL+AAAA&#10;4QEAABMAAAAAAAAAAAAAAAAAAAAAAFtDb250ZW50X1R5cGVzXS54bWxQSwECLQAUAAYACAAAACEA&#10;OP0h/9YAAACUAQAACwAAAAAAAAAAAAAAAAAvAQAAX3JlbHMvLnJlbHNQSwECLQAUAAYACAAAACEA&#10;2gH4I4QCAADuBAAADgAAAAAAAAAAAAAAAAAuAgAAZHJzL2Uyb0RvYy54bWxQSwECLQAUAAYACAAA&#10;ACEA+m0sUuAAAAALAQAADwAAAAAAAAAAAAAAAADeBAAAZHJzL2Rvd25yZXYueG1sUEsFBgAAAAAE&#10;AAQA8wAAAOsFAAAAAA==&#10;" fillcolor="#fbe4d5 [661]" strokeweight=".5pt">
                <v:textbox>
                  <w:txbxContent>
                    <w:p w:rsidR="0082700A" w:rsidRPr="00DB5568" w:rsidRDefault="0082700A" w:rsidP="0082700A">
                      <w:pPr>
                        <w:rPr>
                          <w:rFonts w:ascii="Times New Roman" w:hAnsi="Times New Roman" w:cs="Times New Roman"/>
                          <w:b/>
                          <w:color w:val="A42424"/>
                          <w:sz w:val="44"/>
                          <w:szCs w:val="44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Основные пути передачи</w:t>
                      </w:r>
                      <w:r w:rsidRPr="00DB5568">
                        <w:rPr>
                          <w:rFonts w:ascii="Times New Roman" w:hAnsi="Times New Roman" w:cs="Times New Roman"/>
                          <w:b/>
                          <w:color w:val="A42424"/>
                          <w:sz w:val="44"/>
                          <w:szCs w:val="44"/>
                        </w:rPr>
                        <w:t>:</w:t>
                      </w:r>
                    </w:p>
                    <w:p w:rsidR="0082700A" w:rsidRPr="0082700A" w:rsidRDefault="0082700A" w:rsidP="0082700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A42424"/>
                          <w:sz w:val="40"/>
                          <w:szCs w:val="40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b/>
                          <w:color w:val="A42424"/>
                          <w:sz w:val="40"/>
                          <w:szCs w:val="40"/>
                        </w:rPr>
                        <w:t>половой</w:t>
                      </w:r>
                      <w:r w:rsidRPr="0082700A">
                        <w:rPr>
                          <w:rFonts w:ascii="Times New Roman" w:hAnsi="Times New Roman" w:cs="Times New Roman"/>
                          <w:color w:val="A42424"/>
                          <w:sz w:val="40"/>
                          <w:szCs w:val="40"/>
                        </w:rPr>
                        <w:t xml:space="preserve"> </w:t>
                      </w:r>
                      <w:r w:rsidRPr="0082700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(при незащищенном половом контакте)</w:t>
                      </w:r>
                      <w:r w:rsidR="0060168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;</w:t>
                      </w:r>
                    </w:p>
                    <w:p w:rsidR="00601683" w:rsidRPr="00601683" w:rsidRDefault="0082700A" w:rsidP="0082700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A42424"/>
                          <w:sz w:val="40"/>
                          <w:szCs w:val="40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b/>
                          <w:color w:val="A42424"/>
                          <w:sz w:val="40"/>
                          <w:szCs w:val="40"/>
                        </w:rPr>
                        <w:t>вертикальный</w:t>
                      </w:r>
                      <w:r w:rsidRPr="0082700A">
                        <w:rPr>
                          <w:rFonts w:ascii="Times New Roman" w:hAnsi="Times New Roman" w:cs="Times New Roman"/>
                          <w:color w:val="A424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(от матери к плоду во время </w:t>
                      </w:r>
                      <w:r w:rsidRPr="0082700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беременности, </w:t>
                      </w:r>
                      <w:r w:rsidR="0060168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родов и грудном вскармливании);</w:t>
                      </w:r>
                    </w:p>
                    <w:p w:rsidR="0082700A" w:rsidRPr="0082700A" w:rsidRDefault="0082700A" w:rsidP="0082700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A42424"/>
                          <w:sz w:val="40"/>
                          <w:szCs w:val="40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b/>
                          <w:color w:val="A42424"/>
                          <w:sz w:val="40"/>
                          <w:szCs w:val="40"/>
                        </w:rPr>
                        <w:t>артифициальный</w:t>
                      </w:r>
                      <w:r w:rsidRPr="0082700A">
                        <w:rPr>
                          <w:rFonts w:ascii="Times New Roman" w:hAnsi="Times New Roman" w:cs="Times New Roman"/>
                          <w:color w:val="A42424"/>
                          <w:sz w:val="40"/>
                          <w:szCs w:val="40"/>
                        </w:rPr>
                        <w:t xml:space="preserve"> </w:t>
                      </w:r>
                      <w:r w:rsidRPr="0082700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(при</w:t>
                      </w:r>
                      <w:r w:rsidRPr="0082700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прове</w:t>
                      </w:r>
                      <w:r w:rsidR="0060168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дении манипуляций, связанных с </w:t>
                      </w:r>
                      <w:r w:rsidRPr="0082700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нарушением целостности кожных покровов)</w:t>
                      </w:r>
                      <w:r w:rsidR="0060168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5568"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3506B" wp14:editId="7240DE7A">
                <wp:simplePos x="0" y="0"/>
                <wp:positionH relativeFrom="column">
                  <wp:posOffset>-200025</wp:posOffset>
                </wp:positionH>
                <wp:positionV relativeFrom="paragraph">
                  <wp:posOffset>64770</wp:posOffset>
                </wp:positionV>
                <wp:extent cx="4829175" cy="39338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3933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256B" w:rsidRPr="00DB5568" w:rsidRDefault="0061256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Сегодня 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ВИЧ-инфекция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полностью 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контролируемое заболевание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При своевременно начатой антиретровирусной терапии продолжительность жизни </w:t>
                            </w:r>
                            <w:r w:rsidR="0082700A" w:rsidRPr="00DB5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человека не отличается от средней продолжительности жизни в стране</w:t>
                            </w:r>
                            <w:r w:rsidR="0027335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2700A" w:rsidRPr="00DB5568" w:rsidRDefault="0082700A" w:rsidP="006016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Прием антиретровирусной терапии позволяет:</w:t>
                            </w:r>
                          </w:p>
                          <w:p w:rsidR="0082700A" w:rsidRPr="00DB5568" w:rsidRDefault="0082700A" w:rsidP="006016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снизить количество вируса в крови до неопасного для здоровья уровня  </w:t>
                            </w:r>
                          </w:p>
                          <w:p w:rsidR="0082700A" w:rsidRPr="00DB5568" w:rsidRDefault="0082700A" w:rsidP="0060168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восстановить и сохранить функции иммунной системы</w:t>
                            </w:r>
                          </w:p>
                          <w:p w:rsidR="0082700A" w:rsidRPr="00DB5568" w:rsidRDefault="0082700A" w:rsidP="008270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повысить качество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506B" id="Надпись 2" o:spid="_x0000_s1028" type="#_x0000_t202" style="position:absolute;margin-left:-15.75pt;margin-top:5.1pt;width:380.25pt;height:3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NrZwIAALAEAAAOAAAAZHJzL2Uyb0RvYy54bWysVL1u2zAQ3gv0HQjutWzZTmzDcuA6cFEg&#10;SAI4RWaaomyhFI8laUvu1j2v0Hfo0KFbX8F5ox4p2XGSTkU1UPenj3ff3Wl8URWSbIWxOaiEdlpt&#10;SoTikOZqldBPd/N3A0qsYyplEpRI6E5YejF5+2Zc6pGIYQ0yFYYgiLKjUid07ZweRZHla1Ew2wIt&#10;FDozMAVzqJpVlBpWInoho7jdPotKMKk2wIW1aL2snXQS8LNMcHeTZVY4IhOKublwmnAu/RlNxmy0&#10;Mkyvc96kwf4hi4LlCi89Ql0yx8jG5K+gipwbsJC5FocigizLuQg1YDWd9otqFmumRagFybH6SJP9&#10;f7D8entrSJ4mNKZEsQJbtP++/7H/uf+9//X47fGBxJ6jUtsRhi40BrvqPVTY64PdotGXXmWm8G8s&#10;iqAf2d4dGRaVIxyNvUE87Jz3KeHo6w673UHc9zjR0+faWPdBQEG8kFCDLQzMsu2VdXXoIcTfZkHm&#10;6TyXMihmtZxJQ7YM2z1r+6dBfxYmFSkTetbttwPyM5/HPkIsJeOfXyNgtlJh0p6VunovuWpZNUw2&#10;jC0h3SFhBuqxs5rPc4S/YtbdMoNzhhzh7rgbPDIJmBM0EiVrMF//Zvfx2H70UlLi3CbUftkwIyiR&#10;HxUOxrDT6/lBD0qvfx6jYk49y1OP2hQzQK46uKWaB9HHO3kQMwPFPa7Y1N+KLqY43p1QdxBnrt4m&#10;XFEuptMQhKOtmbtSC809tO+Mp/WuumdGN311OBLXcJhwNnrR3jrWf6lgunGQ5aH3nuea1YZ+XIsw&#10;Pc0K+7071UPU049m8gcAAP//AwBQSwMEFAAGAAgAAAAhAAKJKovfAAAACgEAAA8AAABkcnMvZG93&#10;bnJldi54bWxMj8FOwzAQRO9I/IO1SNxaO4nS0hCnKkhw4kJbVRzdeEki4nUUu2n4e5YTHFfzNPum&#10;3M6uFxOOofOkIVkqEEi1tx01Go6Hl8UDiBANWdN7Qg3fGGBb3d6UprD+Su847WMjuIRCYTS0MQ6F&#10;lKFu0Zmw9AMSZ59+dCbyOTbSjubK5a6XqVIr6UxH/KE1Az63WH/tL05DeP0Ip9OspvrpmCWHfJeb&#10;7C3X+v5u3j2CiDjHPxh+9VkdKnY6+wvZIHoNiyzJGeVApSAYWKcbHnfWsEo3a5BVKf9PqH4AAAD/&#10;/wMAUEsBAi0AFAAGAAgAAAAhALaDOJL+AAAA4QEAABMAAAAAAAAAAAAAAAAAAAAAAFtDb250ZW50&#10;X1R5cGVzXS54bWxQSwECLQAUAAYACAAAACEAOP0h/9YAAACUAQAACwAAAAAAAAAAAAAAAAAvAQAA&#10;X3JlbHMvLnJlbHNQSwECLQAUAAYACAAAACEAK6Vja2cCAACwBAAADgAAAAAAAAAAAAAAAAAuAgAA&#10;ZHJzL2Uyb0RvYy54bWxQSwECLQAUAAYACAAAACEAAokqi98AAAAKAQAADwAAAAAAAAAAAAAAAADB&#10;BAAAZHJzL2Rvd25yZXYueG1sUEsFBgAAAAAEAAQA8wAAAM0FAAAAAA==&#10;" fillcolor="#c00000" strokeweight=".5pt">
                <v:textbox>
                  <w:txbxContent>
                    <w:p w:rsidR="0061256B" w:rsidRPr="00DB5568" w:rsidRDefault="0061256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Сегодня </w:t>
                      </w:r>
                      <w:r w:rsidRPr="00DB556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ВИЧ-инфекция</w:t>
                      </w:r>
                      <w:r w:rsidRPr="00DB556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 – полностью </w:t>
                      </w:r>
                      <w:r w:rsidRPr="00DB556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контролируемое заболевание</w:t>
                      </w:r>
                      <w:r w:rsidRPr="00DB556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. При своевременно начатой антиретровирусной терапии продолжительность жизни </w:t>
                      </w:r>
                      <w:r w:rsidR="0082700A" w:rsidRPr="00DB556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человека не отличается от средней продолжительности жизни в стране</w:t>
                      </w:r>
                      <w:r w:rsidR="0027335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  <w:p w:rsidR="0082700A" w:rsidRPr="00DB5568" w:rsidRDefault="0082700A" w:rsidP="00601683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Прием антиретровирусной терапии позволяет:</w:t>
                      </w:r>
                    </w:p>
                    <w:p w:rsidR="0082700A" w:rsidRPr="00DB5568" w:rsidRDefault="0082700A" w:rsidP="0060168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снизить количество вируса в крови до неопасного для здоровья уровня  </w:t>
                      </w:r>
                    </w:p>
                    <w:p w:rsidR="0082700A" w:rsidRPr="00DB5568" w:rsidRDefault="0082700A" w:rsidP="0060168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восстановить и сохранить функции</w:t>
                      </w:r>
                      <w:r w:rsidRPr="00DB556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 иммунной системы</w:t>
                      </w:r>
                    </w:p>
                    <w:p w:rsidR="0082700A" w:rsidRPr="00DB5568" w:rsidRDefault="0082700A" w:rsidP="008270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повысить качество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601683" w:rsidRPr="00601683" w:rsidRDefault="00601683" w:rsidP="00601683">
      <w:pPr>
        <w:rPr>
          <w:rFonts w:ascii="Times New Roman" w:hAnsi="Times New Roman" w:cs="Times New Roman"/>
          <w:sz w:val="48"/>
          <w:szCs w:val="48"/>
        </w:rPr>
      </w:pPr>
    </w:p>
    <w:p w:rsidR="00601683" w:rsidRPr="00601683" w:rsidRDefault="00601683" w:rsidP="00601683">
      <w:pPr>
        <w:rPr>
          <w:rFonts w:ascii="Times New Roman" w:hAnsi="Times New Roman" w:cs="Times New Roman"/>
          <w:sz w:val="48"/>
          <w:szCs w:val="48"/>
        </w:rPr>
      </w:pPr>
    </w:p>
    <w:p w:rsidR="00601683" w:rsidRPr="00601683" w:rsidRDefault="00601683" w:rsidP="00601683">
      <w:pPr>
        <w:rPr>
          <w:rFonts w:ascii="Times New Roman" w:hAnsi="Times New Roman" w:cs="Times New Roman"/>
          <w:sz w:val="48"/>
          <w:szCs w:val="48"/>
        </w:rPr>
      </w:pPr>
    </w:p>
    <w:p w:rsidR="00601683" w:rsidRDefault="00601683" w:rsidP="00601683">
      <w:pPr>
        <w:rPr>
          <w:rFonts w:ascii="Times New Roman" w:hAnsi="Times New Roman" w:cs="Times New Roman"/>
          <w:sz w:val="48"/>
          <w:szCs w:val="48"/>
        </w:rPr>
      </w:pPr>
    </w:p>
    <w:p w:rsidR="00055BAC" w:rsidRDefault="00601683" w:rsidP="00601683">
      <w:pPr>
        <w:tabs>
          <w:tab w:val="left" w:pos="999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601683" w:rsidRDefault="00601683" w:rsidP="00601683">
      <w:pPr>
        <w:tabs>
          <w:tab w:val="left" w:pos="9990"/>
        </w:tabs>
        <w:rPr>
          <w:rFonts w:ascii="Times New Roman" w:hAnsi="Times New Roman" w:cs="Times New Roman"/>
          <w:sz w:val="48"/>
          <w:szCs w:val="48"/>
        </w:rPr>
      </w:pPr>
    </w:p>
    <w:p w:rsidR="00601683" w:rsidRDefault="00601683" w:rsidP="00601683">
      <w:pPr>
        <w:tabs>
          <w:tab w:val="left" w:pos="9990"/>
        </w:tabs>
        <w:rPr>
          <w:rFonts w:ascii="Times New Roman" w:hAnsi="Times New Roman" w:cs="Times New Roman"/>
          <w:sz w:val="48"/>
          <w:szCs w:val="48"/>
        </w:rPr>
      </w:pPr>
    </w:p>
    <w:p w:rsidR="000C5000" w:rsidRDefault="000C5000" w:rsidP="00601683">
      <w:pPr>
        <w:tabs>
          <w:tab w:val="left" w:pos="999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E7960" wp14:editId="1E131924">
                <wp:simplePos x="0" y="0"/>
                <wp:positionH relativeFrom="column">
                  <wp:posOffset>4953000</wp:posOffset>
                </wp:positionH>
                <wp:positionV relativeFrom="paragraph">
                  <wp:posOffset>-57150</wp:posOffset>
                </wp:positionV>
                <wp:extent cx="5076825" cy="645795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457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5568" w:rsidRPr="00DB5568" w:rsidRDefault="00DB5568" w:rsidP="00DB5568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Меры профилактики ВИЧ-инфекции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DB5568" w:rsidRPr="00DB5568" w:rsidRDefault="00DB5568" w:rsidP="00DB55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использовать презерватив во время секса;</w:t>
                            </w:r>
                          </w:p>
                          <w:p w:rsidR="00DB5568" w:rsidRPr="00DB5568" w:rsidRDefault="00DB5568" w:rsidP="00DB55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придерживаться принципов разумного поведения в личной жизни;</w:t>
                            </w:r>
                          </w:p>
                          <w:p w:rsidR="00DB5568" w:rsidRPr="00DB5568" w:rsidRDefault="00DB5568" w:rsidP="00DB55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выяснить ВИЧ-статус партнера до вступления с ним в незащищенный презервативом половой контакт;</w:t>
                            </w:r>
                          </w:p>
                          <w:p w:rsidR="00DB5568" w:rsidRPr="00DB5568" w:rsidRDefault="00DB5568" w:rsidP="00DB55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знать свой ВИЧ-статус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— проходить тестирование на ВИЧ; </w:t>
                            </w:r>
                          </w:p>
                          <w:p w:rsidR="00DB5568" w:rsidRPr="00DB5568" w:rsidRDefault="00DB5568" w:rsidP="00DB55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не употреблять инъекционные наркотики;</w:t>
                            </w:r>
                          </w:p>
                          <w:p w:rsidR="00DB5568" w:rsidRPr="00DB5568" w:rsidRDefault="00DB5568" w:rsidP="00DB55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проходить медицинские и немедицинские процедуры в заведениях с надежной репутацией;</w:t>
                            </w:r>
                          </w:p>
                          <w:p w:rsidR="00DB5568" w:rsidRPr="00DB5568" w:rsidRDefault="00DB5568" w:rsidP="00DB55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избегать использования любых чужих колющих, режущих предметов, медицинских, маникюрных инструментов и средств личной гигиены;</w:t>
                            </w:r>
                          </w:p>
                          <w:p w:rsidR="00DB5568" w:rsidRPr="00DB5568" w:rsidRDefault="00DB5568" w:rsidP="00DB556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обратиться к врачу при наличии риска заражения ВИЧ-инфекцией для получения индивидуальной информации о профилактике.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E796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9" type="#_x0000_t202" style="position:absolute;margin-left:390pt;margin-top:-4.5pt;width:399.75pt;height:5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+RZwIAALAEAAAOAAAAZHJzL2Uyb0RvYy54bWysVM1uEzEQviPxDpbvdJOQ9CfqpgqpipCq&#10;tlKLena83mSF12NsJ7vlxr2vwDtw4MCNV0jfiM/OT0vLCZGDM+MZfzPzzcwen7S1ZkvlfEUm5929&#10;DmfKSCoqM8v5x5uzN4ec+SBMITQZlfM75fnJ6PWr48YOVY/mpAvlGECMHzY25/MQ7DDLvJyrWvg9&#10;ssrAWJKrRYDqZlnhRAP0Wme9Tmc/a8gV1pFU3uP2dG3ko4RflkqGy7L0KjCdc+QW0unSOY1nNjoW&#10;w5kTdl7JTRriH7KoRWUQdAd1KoJgC1e9gKor6chTGfYk1RmVZSVVqgHVdDvPqrmeC6tSLSDH2x1N&#10;/v/ByovllWNVkXM0yogaLVp9W31f/Vj9Wv18+Ppwzw4jR431Q7heWziH9h216PX23uMylt6Wro7/&#10;KIrBDrbvdgyrNjCJy0HnYP+wN+BMwrbfHxwcDVIPssfn1vnwXlHNopBzhxYmZsXy3AekAtetS4zm&#10;SVfFWaV1UtxsOtGOLQXaPenEX8wST/5w04Y1CP8WsV9AROwdxFQL+eklAvC0AWxkZV19lEI7bROT&#10;/S0zUyruQJij9dh5K88qwJ8LH66Ew5yBI+xOuMRRakJOtJE4m5P78rf76I/2w8pZg7nNuf+8EE5x&#10;pj8YDMZRt9+Pg54UENyD4p5apk8tZlFPCFx1saVWJjH6B70VS0f1LVZsHKPCJIxE7JyHrTgJ623C&#10;iko1HicnjLYV4dxcWxmhI8eR1pv2Vji76WvASFzQdsLF8Fl7177xpaHxIlBZpd5HntesbujHWqT+&#10;blY47t1TPXk9fmhGvwEAAP//AwBQSwMEFAAGAAgAAAAhAFZKTWLgAAAADAEAAA8AAABkcnMvZG93&#10;bnJldi54bWxMj0FPwzAMhe9I/IfISNy2ZExhXWk6DSQ4cWGbJo5eY9qKxqmarCv/nuwEJ9t6T8/f&#10;KzaT68RIQ2g9G1jMFQjiytuWawOH/essAxEissXOMxn4oQCb8vamwNz6C3/QuIu1SCEccjTQxNjn&#10;UoaqIYdh7nvipH35wWFM51BLO+AlhbtOPij1KB22nD402NNLQ9X37uwMhLfPcDxOaqyeD8vFXm81&#10;Lt+1Mfd30/YJRKQp/pnhip/QoUxMJ39mG0RnYJWp1CUamK3TvBr0aq1BnNKmVKZAloX8X6L8BQAA&#10;//8DAFBLAQItABQABgAIAAAAIQC2gziS/gAAAOEBAAATAAAAAAAAAAAAAAAAAAAAAABbQ29udGVu&#10;dF9UeXBlc10ueG1sUEsBAi0AFAAGAAgAAAAhADj9If/WAAAAlAEAAAsAAAAAAAAAAAAAAAAALwEA&#10;AF9yZWxzLy5yZWxzUEsBAi0AFAAGAAgAAAAhABIIH5FnAgAAsAQAAA4AAAAAAAAAAAAAAAAALgIA&#10;AGRycy9lMm9Eb2MueG1sUEsBAi0AFAAGAAgAAAAhAFZKTWLgAAAADAEAAA8AAAAAAAAAAAAAAAAA&#10;wQQAAGRycy9kb3ducmV2LnhtbFBLBQYAAAAABAAEAPMAAADOBQAAAAA=&#10;" fillcolor="#c00000" strokeweight=".5pt">
                <v:textbox>
                  <w:txbxContent>
                    <w:p w:rsidR="00DB5568" w:rsidRPr="00DB5568" w:rsidRDefault="00DB5568" w:rsidP="00DB5568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Меры профилактики ВИЧ-инфекции</w:t>
                      </w:r>
                      <w:r w:rsidRPr="00DB5568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:</w:t>
                      </w:r>
                    </w:p>
                    <w:p w:rsidR="00DB5568" w:rsidRPr="00DB5568" w:rsidRDefault="00DB5568" w:rsidP="00DB556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использовать презерватив во время секса;</w:t>
                      </w:r>
                    </w:p>
                    <w:p w:rsidR="00DB5568" w:rsidRPr="00DB5568" w:rsidRDefault="00DB5568" w:rsidP="00DB556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придерживаться принципов разумного поведения в личной жизни;</w:t>
                      </w:r>
                    </w:p>
                    <w:p w:rsidR="00DB5568" w:rsidRPr="00DB5568" w:rsidRDefault="00DB5568" w:rsidP="00DB556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выяснить ВИЧ-статус партнера до вступления с ним в незащищенный презервативом половой контакт;</w:t>
                      </w:r>
                    </w:p>
                    <w:p w:rsidR="00DB5568" w:rsidRPr="00DB5568" w:rsidRDefault="00DB5568" w:rsidP="00DB556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знать свой ВИЧ-статус</w:t>
                      </w: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— проходить тестирование на ВИЧ; </w:t>
                      </w:r>
                    </w:p>
                    <w:p w:rsidR="00DB5568" w:rsidRPr="00DB5568" w:rsidRDefault="00DB5568" w:rsidP="00DB556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не употреблять инъекционные наркотики;</w:t>
                      </w:r>
                    </w:p>
                    <w:p w:rsidR="00DB5568" w:rsidRPr="00DB5568" w:rsidRDefault="00DB5568" w:rsidP="00DB556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проходить медицинские и немедицинские процедуры в заведениях с надежной репутацией;</w:t>
                      </w:r>
                    </w:p>
                    <w:p w:rsidR="00DB5568" w:rsidRPr="00DB5568" w:rsidRDefault="00DB5568" w:rsidP="00DB556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избегать использования любых чужих колющих, режущих предметов, медицинских, маникюрных инструментов и средств личной гигиены;</w:t>
                      </w:r>
                    </w:p>
                    <w:p w:rsidR="00DB5568" w:rsidRPr="00DB5568" w:rsidRDefault="00DB5568" w:rsidP="00DB5568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обратиться к врачу при наличии риска заражения ВИЧ-инфекцией для получения индивидуальной информации о профилактике.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5E234" wp14:editId="06439FCA">
                <wp:simplePos x="0" y="0"/>
                <wp:positionH relativeFrom="column">
                  <wp:posOffset>-228600</wp:posOffset>
                </wp:positionH>
                <wp:positionV relativeFrom="paragraph">
                  <wp:posOffset>57785</wp:posOffset>
                </wp:positionV>
                <wp:extent cx="4914900" cy="581025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810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683" w:rsidRPr="00601683" w:rsidRDefault="00601683" w:rsidP="006016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0168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Инфицирование происходит: </w:t>
                            </w:r>
                          </w:p>
                          <w:p w:rsidR="00601683" w:rsidRPr="00DB5568" w:rsidRDefault="00601683" w:rsidP="0060168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при сексуальных контактах без презерватива</w:t>
                            </w:r>
                            <w:r w:rsidR="00A0117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01683" w:rsidRPr="00DB5568" w:rsidRDefault="00601683" w:rsidP="0060168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через кровь при медицинс</w:t>
                            </w:r>
                            <w:r w:rsidR="00A0117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ких и немедицинских процедурах </w:t>
                            </w: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(при употреблении инъекционных наркотических средств, нанесении татуировок, проведении косметических, маникюрных и педикюрных процедур нестерильным инструментарием)</w:t>
                            </w:r>
                            <w:r w:rsidR="00A0117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601683" w:rsidRPr="00DB5568" w:rsidRDefault="00601683" w:rsidP="0060168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от инфицированной ВИЧ матери во время беременности, родов, при грудном вскармиливании.</w:t>
                            </w:r>
                          </w:p>
                          <w:p w:rsidR="00601683" w:rsidRPr="00DB5568" w:rsidRDefault="00601683" w:rsidP="006016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B5568">
                              <w:rPr>
                                <w:rFonts w:ascii="Times New Roman" w:eastAsia="Calibri" w:hAnsi="Times New Roman" w:cs="Times New Roman"/>
                                <w:b/>
                                <w:color w:val="A42424"/>
                                <w:sz w:val="36"/>
                                <w:szCs w:val="36"/>
                                <w:lang w:eastAsia="ru-RU"/>
                              </w:rPr>
                              <w:t xml:space="preserve">Заражение ВИЧ при бытовых контактах, </w:t>
                            </w:r>
                            <w:r w:rsidRPr="00DB5568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в том числе при рукопожатиях, пользовании общей посудой, предметами быта, бассейном, туалетом, транспортом, совместном приеме пищи, а также при укусах насекомых </w:t>
                            </w:r>
                            <w:r w:rsidRPr="00DB5568">
                              <w:rPr>
                                <w:rFonts w:ascii="Times New Roman" w:eastAsia="Calibri" w:hAnsi="Times New Roman" w:cs="Times New Roman"/>
                                <w:b/>
                                <w:color w:val="A42424"/>
                                <w:sz w:val="36"/>
                                <w:szCs w:val="36"/>
                                <w:lang w:eastAsia="ru-RU"/>
                              </w:rPr>
                              <w:t>не происходит.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E234" id="Надпись 5" o:spid="_x0000_s1030" type="#_x0000_t202" style="position:absolute;margin-left:-18pt;margin-top:4.55pt;width:387pt;height:4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KRhQIAAO4EAAAOAAAAZHJzL2Uyb0RvYy54bWysVMtuEzEU3SPxD5b3dJI0KW3USRVaFSGV&#10;tlKLunY8nmaEx9fYTjJlx55f4B9YsGDHL6R/xLEnk5aWFWLj8X34Ps49dw6PmlqzpXK+IpPz/k6P&#10;M2UkFZW5zfmH69NX+5z5IEwhNBmV8zvl+dHk5YvDlR2rAc1JF8oxBDF+vLI5n4dgx1nm5VzVwu+Q&#10;VQbGklwtAkR3mxVOrBC91tmg19vLVuQK60gq76E9aY18kuKXpZLhoiy9CkznHLWFdLp0zuKZTQ7F&#10;+NYJO6/kpgzxD1XUojJIug11IoJgC1c9C1VX0pGnMuxIqjMqy0qq1AO66feedHM1F1alXgCOt1uY&#10;/P8LK8+Xl45VRc5HnBlRY0Trb+vv6x/rX+uf91/uv7JRxGhl/RiuVxbOoXlDDWbd6T2UsfWmdHX8&#10;oikGO9C+2yKsmsAklMOD/vCgB5OEbbTf7w1GaQbZw3PrfHirqGbxknOHESZkxfLMB5QC184lZvOk&#10;q+K00joJkTbqWDu2FBi4kFKZMEjP9aJ+T0WrB3FQQxo91CBIq97v1EiRCBgjpYR/JNGGrXK+t4vK&#10;nxUQK9umn2khP8Y0Md5DmZC0gTJi2mIXb6GZNWkOux2uMyruALejlrTeytMK4c+ED5fCgaWAEZsX&#10;LnCUmlATbW6czcl9/ps++oM8sHK2Autz7j8thFOc6XcGtMJ4hnFNkjAcvR5AcI8ts8cWs6iPCTj3&#10;seNWpmv0D7q7lo7qGyzoNGaFSRiJ3DkP3fU4tLuIBZdqOk1OWAwrwpm5sjKGjhhHWK+bG+HshhUB&#10;hDqnbj/E+Ak5Wt/40tB0EaisEnMizi2qG/ixVGk6mx9A3NrHcvJ6+E1NfgMAAP//AwBQSwMEFAAG&#10;AAgAAAAhADLqdBvfAAAACQEAAA8AAABkcnMvZG93bnJldi54bWxMj0FPwkAQhe8m/ofNmHiDbcFU&#10;qN0SgyEabhQ9cNt2h7banW26CxR/veNJj1/e5M33stVoO3HGwbeOFMTTCARS5UxLtYL3/WayAOGD&#10;JqM7R6jgih5W+e1NplPjLrTDcxFqwSXkU62gCaFPpfRVg1b7qeuRODu6werAONTSDPrC5baTsyhK&#10;pNUt8YdG97husPoqTlbBW/HqPspiuzkmh+t2H68/X7D/Vur+bnx+AhFwDH/H8KvP6pCzU+lOZLzo&#10;FEzmCW8JCpYxCM4f5wvmknn2EIPMM/l/Qf4DAAD//wMAUEsBAi0AFAAGAAgAAAAhALaDOJL+AAAA&#10;4QEAABMAAAAAAAAAAAAAAAAAAAAAAFtDb250ZW50X1R5cGVzXS54bWxQSwECLQAUAAYACAAAACEA&#10;OP0h/9YAAACUAQAACwAAAAAAAAAAAAAAAAAvAQAAX3JlbHMvLnJlbHNQSwECLQAUAAYACAAAACEA&#10;GAaykYUCAADuBAAADgAAAAAAAAAAAAAAAAAuAgAAZHJzL2Uyb0RvYy54bWxQSwECLQAUAAYACAAA&#10;ACEAMup0G98AAAAJAQAADwAAAAAAAAAAAAAAAADfBAAAZHJzL2Rvd25yZXYueG1sUEsFBgAAAAAE&#10;AAQA8wAAAOsFAAAAAA==&#10;" fillcolor="#fbe4d5 [661]" strokeweight=".5pt">
                <v:textbox>
                  <w:txbxContent>
                    <w:p w:rsidR="00601683" w:rsidRPr="00601683" w:rsidRDefault="00601683" w:rsidP="0060168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01683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Инфицирование происходит: </w:t>
                      </w:r>
                    </w:p>
                    <w:p w:rsidR="00601683" w:rsidRPr="00DB5568" w:rsidRDefault="00601683" w:rsidP="00601683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при сексуальных контактах без презерватива</w:t>
                      </w:r>
                      <w:r w:rsidR="00A0117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01683" w:rsidRPr="00DB5568" w:rsidRDefault="00601683" w:rsidP="00601683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через кровь при медицинс</w:t>
                      </w:r>
                      <w:r w:rsidR="00A0117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ких и немедицинских процедурах </w:t>
                      </w: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(при употреблении инъекционных наркотических средств, нанесении татуировок, проведении косметических, маникюрных и педикюрных процедур нестерильным инструментарием)</w:t>
                      </w:r>
                      <w:r w:rsidR="00A0117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</w:p>
                    <w:p w:rsidR="00601683" w:rsidRPr="00DB5568" w:rsidRDefault="00601683" w:rsidP="00601683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от инфицированной ВИЧ матери во время беременности, родов, при грудном вскармиливании.</w:t>
                      </w:r>
                    </w:p>
                    <w:p w:rsidR="00601683" w:rsidRPr="00DB5568" w:rsidRDefault="00601683" w:rsidP="0060168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B5568">
                        <w:rPr>
                          <w:rFonts w:ascii="Times New Roman" w:eastAsia="Calibri" w:hAnsi="Times New Roman" w:cs="Times New Roman"/>
                          <w:b/>
                          <w:color w:val="A42424"/>
                          <w:sz w:val="36"/>
                          <w:szCs w:val="36"/>
                          <w:lang w:eastAsia="ru-RU"/>
                        </w:rPr>
                        <w:t xml:space="preserve">Заражение ВИЧ при бытовых контактах, </w:t>
                      </w:r>
                      <w:r w:rsidRPr="00DB5568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36"/>
                          <w:szCs w:val="36"/>
                          <w:lang w:eastAsia="ru-RU"/>
                        </w:rPr>
                        <w:t xml:space="preserve">в том числе при рукопожатиях, пользовании общей посудой, предметами быта, бассейном, туалетом, транспортом, совместном приеме пищи, а также при укусах насекомых </w:t>
                      </w:r>
                      <w:r w:rsidRPr="00DB5568">
                        <w:rPr>
                          <w:rFonts w:ascii="Times New Roman" w:eastAsia="Calibri" w:hAnsi="Times New Roman" w:cs="Times New Roman"/>
                          <w:b/>
                          <w:color w:val="A42424"/>
                          <w:sz w:val="36"/>
                          <w:szCs w:val="36"/>
                          <w:lang w:eastAsia="ru-RU"/>
                        </w:rPr>
                        <w:t>не происходит.</w:t>
                      </w:r>
                    </w:p>
                  </w:txbxContent>
                </v:textbox>
              </v:shape>
            </w:pict>
          </mc:Fallback>
        </mc:AlternateContent>
      </w: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rPr>
          <w:rFonts w:ascii="Times New Roman" w:hAnsi="Times New Roman" w:cs="Times New Roman"/>
          <w:sz w:val="48"/>
          <w:szCs w:val="48"/>
        </w:rPr>
      </w:pPr>
    </w:p>
    <w:p w:rsidR="000C5000" w:rsidRPr="000C5000" w:rsidRDefault="000C5000" w:rsidP="000C5000">
      <w:pPr>
        <w:spacing w:after="0" w:line="240" w:lineRule="auto"/>
        <w:ind w:right="-153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C5000">
        <w:rPr>
          <w:rFonts w:ascii="Times New Roman" w:hAnsi="Times New Roman" w:cs="Times New Roman"/>
          <w:sz w:val="24"/>
          <w:szCs w:val="24"/>
        </w:rPr>
        <w:tab/>
      </w:r>
    </w:p>
    <w:p w:rsidR="000C5000" w:rsidRDefault="000C5000" w:rsidP="000C5000">
      <w:pPr>
        <w:spacing w:after="0" w:line="240" w:lineRule="auto"/>
        <w:ind w:right="-153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5000" w:rsidRDefault="000C5000" w:rsidP="000C5000">
      <w:pPr>
        <w:spacing w:after="0" w:line="240" w:lineRule="auto"/>
        <w:ind w:right="-153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5000" w:rsidRDefault="000C5000" w:rsidP="000C5000">
      <w:pPr>
        <w:spacing w:after="0" w:line="240" w:lineRule="auto"/>
        <w:ind w:right="-153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5000" w:rsidRPr="000C5000" w:rsidRDefault="000C5000" w:rsidP="000C5000">
      <w:pPr>
        <w:spacing w:after="0" w:line="240" w:lineRule="auto"/>
        <w:ind w:right="-153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5000">
        <w:rPr>
          <w:rFonts w:ascii="Times New Roman" w:hAnsi="Times New Roman" w:cs="Times New Roman"/>
          <w:b/>
          <w:i/>
          <w:sz w:val="24"/>
          <w:szCs w:val="24"/>
        </w:rPr>
        <w:t>ФБУЗ «Центр гигиены и эпидемиологии в Республике Татарстан (Татарстан)»</w:t>
      </w:r>
    </w:p>
    <w:p w:rsidR="000C5000" w:rsidRPr="000C5000" w:rsidRDefault="000C5000" w:rsidP="000C5000">
      <w:pPr>
        <w:tabs>
          <w:tab w:val="center" w:pos="7932"/>
          <w:tab w:val="left" w:pos="11100"/>
        </w:tabs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0C5000">
        <w:rPr>
          <w:rFonts w:ascii="Times New Roman" w:eastAsia="Calibri" w:hAnsi="Times New Roman" w:cs="Times New Roman"/>
          <w:color w:val="C00000"/>
          <w:sz w:val="24"/>
          <w:szCs w:val="24"/>
        </w:rPr>
        <w:tab/>
        <w:t>Единый консультационный центр Роспотребнадзора</w:t>
      </w:r>
      <w:r w:rsidRPr="000C5000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</w:p>
    <w:p w:rsidR="000C5000" w:rsidRPr="000C5000" w:rsidRDefault="000C5000" w:rsidP="000C5000">
      <w:pPr>
        <w:spacing w:after="0" w:line="240" w:lineRule="auto"/>
        <w:ind w:right="-153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C5000">
        <w:rPr>
          <w:rFonts w:ascii="Times New Roman" w:eastAsia="Calibri" w:hAnsi="Times New Roman" w:cs="Times New Roman"/>
          <w:color w:val="C00000"/>
          <w:sz w:val="24"/>
          <w:szCs w:val="24"/>
        </w:rPr>
        <w:t>8 800 555 49 43</w:t>
      </w:r>
      <w:bookmarkStart w:id="0" w:name="_GoBack"/>
      <w:bookmarkEnd w:id="0"/>
    </w:p>
    <w:sectPr w:rsidR="000C5000" w:rsidRPr="000C5000" w:rsidSect="000C5000">
      <w:pgSz w:w="16838" w:h="11906" w:orient="landscape"/>
      <w:pgMar w:top="284" w:right="720" w:bottom="568" w:left="720" w:header="42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C8" w:rsidRDefault="002449C8" w:rsidP="00273358">
      <w:pPr>
        <w:spacing w:after="0" w:line="240" w:lineRule="auto"/>
      </w:pPr>
      <w:r>
        <w:separator/>
      </w:r>
    </w:p>
  </w:endnote>
  <w:endnote w:type="continuationSeparator" w:id="0">
    <w:p w:rsidR="002449C8" w:rsidRDefault="002449C8" w:rsidP="0027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C8" w:rsidRDefault="002449C8" w:rsidP="00273358">
      <w:pPr>
        <w:spacing w:after="0" w:line="240" w:lineRule="auto"/>
      </w:pPr>
      <w:r>
        <w:separator/>
      </w:r>
    </w:p>
  </w:footnote>
  <w:footnote w:type="continuationSeparator" w:id="0">
    <w:p w:rsidR="002449C8" w:rsidRDefault="002449C8" w:rsidP="0027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5B2C"/>
    <w:multiLevelType w:val="hybridMultilevel"/>
    <w:tmpl w:val="DD825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74B7"/>
    <w:multiLevelType w:val="hybridMultilevel"/>
    <w:tmpl w:val="CC62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84125"/>
    <w:multiLevelType w:val="hybridMultilevel"/>
    <w:tmpl w:val="320E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1D62"/>
    <w:multiLevelType w:val="hybridMultilevel"/>
    <w:tmpl w:val="FAE0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6145">
      <o:colormru v:ext="edit" colors="#f60,#ff7c80,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69"/>
    <w:rsid w:val="000050D5"/>
    <w:rsid w:val="00055BAC"/>
    <w:rsid w:val="000C5000"/>
    <w:rsid w:val="002449C8"/>
    <w:rsid w:val="00273358"/>
    <w:rsid w:val="004B62CE"/>
    <w:rsid w:val="00601683"/>
    <w:rsid w:val="0061098A"/>
    <w:rsid w:val="0061256B"/>
    <w:rsid w:val="007F7C69"/>
    <w:rsid w:val="0082700A"/>
    <w:rsid w:val="008A08BB"/>
    <w:rsid w:val="008F287D"/>
    <w:rsid w:val="00933D66"/>
    <w:rsid w:val="00956875"/>
    <w:rsid w:val="009D4672"/>
    <w:rsid w:val="00A01179"/>
    <w:rsid w:val="00B4603B"/>
    <w:rsid w:val="00BA5D4E"/>
    <w:rsid w:val="00D63ACF"/>
    <w:rsid w:val="00D86179"/>
    <w:rsid w:val="00D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60,#ff7c80,#f96"/>
    </o:shapedefaults>
    <o:shapelayout v:ext="edit">
      <o:idmap v:ext="edit" data="1"/>
    </o:shapelayout>
  </w:shapeDefaults>
  <w:decimalSymbol w:val=","/>
  <w:listSeparator w:val=";"/>
  <w14:docId w14:val="5922CA54"/>
  <w15:chartTrackingRefBased/>
  <w15:docId w15:val="{91E3923C-BDFA-4897-A3B6-002B9201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BAC"/>
    <w:pPr>
      <w:autoSpaceDE w:val="0"/>
      <w:autoSpaceDN w:val="0"/>
      <w:adjustRightInd w:val="0"/>
      <w:spacing w:after="0" w:line="240" w:lineRule="auto"/>
    </w:pPr>
    <w:rPr>
      <w:rFonts w:ascii="HeliosCond" w:hAnsi="HeliosCond" w:cs="HeliosCond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70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358"/>
  </w:style>
  <w:style w:type="paragraph" w:styleId="a6">
    <w:name w:val="footer"/>
    <w:basedOn w:val="a"/>
    <w:link w:val="a7"/>
    <w:uiPriority w:val="99"/>
    <w:unhideWhenUsed/>
    <w:rsid w:val="0027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Аббазова Галия Шамилевна</dc:creator>
  <cp:keywords/>
  <dc:description/>
  <cp:lastModifiedBy>Аббазова Галия Шамилевна</cp:lastModifiedBy>
  <cp:revision>6</cp:revision>
  <dcterms:created xsi:type="dcterms:W3CDTF">2023-11-01T12:44:00Z</dcterms:created>
  <dcterms:modified xsi:type="dcterms:W3CDTF">2023-11-08T10:53:00Z</dcterms:modified>
</cp:coreProperties>
</file>